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E8" w:rsidRDefault="00871A83" w:rsidP="001965A4">
      <w:pPr>
        <w:pStyle w:val="Rubrik2"/>
      </w:pPr>
      <w:bookmarkStart w:id="0" w:name="_GoBack"/>
      <w:bookmarkEnd w:id="0"/>
      <w:r>
        <w:rPr>
          <w:noProof/>
          <w:lang w:eastAsia="sv-SE"/>
        </w:rPr>
        <w:pict>
          <v:roundrect id="Rektangel med rundade hörn 1" o:spid="_x0000_s1026" style="position:absolute;margin-left:42.65pt;margin-top:-35.85pt;width:504.55pt;height: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" filled="f" fillcolor="#7db61c" strokecolor="#7dc242" strokeweight="3pt">
            <v:textbox>
              <w:txbxContent>
                <w:p w:rsidR="00B92069" w:rsidRPr="00B92069" w:rsidRDefault="00175C50" w:rsidP="00B92069">
                  <w:pPr>
                    <w:pStyle w:val="Rubrik3"/>
                  </w:pPr>
                  <w:r>
                    <w:t>Biståndshandläggare</w:t>
                  </w:r>
                </w:p>
                <w:p w:rsidR="00B92069" w:rsidRDefault="00B92069" w:rsidP="00B92069">
                  <w:pPr>
                    <w:pStyle w:val="Rubrik2"/>
                    <w:jc w:val="center"/>
                  </w:pPr>
                  <w:r w:rsidRPr="001965A4">
                    <w:t>Uppdragsbeskrivning</w:t>
                  </w:r>
                  <w:r w:rsidRPr="001E57D8">
                    <w:t>, basnivå</w:t>
                  </w:r>
                </w:p>
              </w:txbxContent>
            </v:textbox>
            <w10:wrap anchorx="page"/>
          </v:roundrect>
        </w:pict>
      </w:r>
    </w:p>
    <w:p w:rsidR="00B92069" w:rsidRPr="00B92069" w:rsidRDefault="00B92069" w:rsidP="00B92069"/>
    <w:p w:rsidR="00424AE8" w:rsidRDefault="00424AE8" w:rsidP="00424AE8"/>
    <w:p w:rsidR="00B841CE" w:rsidRDefault="00B841CE" w:rsidP="00424AE8"/>
    <w:p w:rsidR="00175C50" w:rsidRDefault="00175C50" w:rsidP="00175C50">
      <w:r>
        <w:t>Socialtjänstlagen (SoL) och dess nationella värdegrund samt förvaltningslagen är grundläggande för biståndshandläggarens myndighetsutövning.</w:t>
      </w:r>
    </w:p>
    <w:p w:rsidR="00175C50" w:rsidRDefault="00175C50" w:rsidP="00175C50">
      <w:r>
        <w:t xml:space="preserve">Myndighetsutövningen i Göteborg Stad utgår från en gemensam </w:t>
      </w:r>
      <w:r w:rsidR="00C01E2B">
        <w:t>socialtjänstprocess</w:t>
      </w:r>
      <w:r>
        <w:t>. Förvaltningslagen styr rutinerna för kommunicering och överklaganden.</w:t>
      </w:r>
    </w:p>
    <w:p w:rsidR="00175C50" w:rsidRDefault="00175C50" w:rsidP="00175C50">
      <w:r>
        <w:t>Utifrån inkommen ansökan eller anmälan ska biståndshandläggaren inhämta och sammanställa beslutsunderlag med individens behov i centrum.</w:t>
      </w:r>
    </w:p>
    <w:p w:rsidR="00424AE8" w:rsidRDefault="00175C50" w:rsidP="00175C50">
      <w:r>
        <w:t>Myndighetsutövningen ska leda till en likvärdig och rättsäker bedömning där personen genom inflytande och delaktighet uppnår meningsfullhet, begriplighet och hanterbarhet i sin livssituation.</w:t>
      </w:r>
      <w:r w:rsidR="00424AE8">
        <w:t xml:space="preserve"> </w:t>
      </w:r>
    </w:p>
    <w:p w:rsidR="00424AE8" w:rsidRDefault="00175C50" w:rsidP="00424AE8">
      <w:pPr>
        <w:pStyle w:val="Rubrik1"/>
      </w:pPr>
      <w:r>
        <w:t>I biståndshandläggarens uppdrag ingår i huvudsak att</w:t>
      </w:r>
      <w:r w:rsidR="00424AE8">
        <w:t>:</w:t>
      </w:r>
    </w:p>
    <w:p w:rsidR="00424AE8" w:rsidRDefault="007536E1" w:rsidP="007536E1">
      <w:pPr>
        <w:pStyle w:val="Liststycke"/>
      </w:pPr>
      <w:r w:rsidRPr="007536E1">
        <w:t>I mötet med individen utreda, bedöma resurser och behov samt besluta om bistånd med tydliga mål avseende social omsorg</w:t>
      </w:r>
    </w:p>
    <w:p w:rsidR="00424AE8" w:rsidRDefault="007536E1" w:rsidP="007536E1">
      <w:pPr>
        <w:pStyle w:val="Liststycke"/>
      </w:pPr>
      <w:r w:rsidRPr="007536E1">
        <w:t>Besluten ska kontinuerligt följas upp och vid behov omprövas</w:t>
      </w:r>
      <w:r w:rsidR="00424AE8">
        <w:t xml:space="preserve"> </w:t>
      </w:r>
    </w:p>
    <w:p w:rsidR="00424AE8" w:rsidRDefault="007536E1" w:rsidP="00B841CE">
      <w:pPr>
        <w:pStyle w:val="Liststycke"/>
      </w:pPr>
      <w:r w:rsidRPr="002F4BD1">
        <w:rPr>
          <w:rFonts w:cstheme="minorHAnsi"/>
        </w:rPr>
        <w:t>Samarbeta och samverka tvärprofessionellt på individ, grupp och organisationsnivå så att individens behov tillgodoses</w:t>
      </w:r>
      <w:r w:rsidR="00424AE8">
        <w:t xml:space="preserve"> </w:t>
      </w:r>
    </w:p>
    <w:p w:rsidR="00424AE8" w:rsidRDefault="007536E1" w:rsidP="00E57DE5">
      <w:pPr>
        <w:pStyle w:val="Liststycke"/>
      </w:pPr>
      <w:r w:rsidRPr="002F4BD1">
        <w:rPr>
          <w:rFonts w:cstheme="minorHAnsi"/>
        </w:rPr>
        <w:t>Samverka i arbetsgruppen för att främja en likvärdig bedömning</w:t>
      </w:r>
    </w:p>
    <w:p w:rsidR="00424AE8" w:rsidRPr="007536E1" w:rsidRDefault="007536E1" w:rsidP="007536E1">
      <w:pPr>
        <w:pStyle w:val="Liststycke"/>
        <w:rPr>
          <w:i/>
        </w:rPr>
      </w:pPr>
      <w:r w:rsidRPr="002F4BD1">
        <w:t>Samverka med övriga aktörer i vårdkedjan</w:t>
      </w:r>
    </w:p>
    <w:p w:rsidR="00424AE8" w:rsidRDefault="00424AE8" w:rsidP="00424AE8">
      <w:pPr>
        <w:pStyle w:val="Rubrik1"/>
      </w:pPr>
      <w:r>
        <w:t>I yrkesansvaret ingår att delta i kvalitet och verksamhetsutveckling</w:t>
      </w:r>
    </w:p>
    <w:p w:rsidR="00424AE8" w:rsidRDefault="00424AE8" w:rsidP="00E57DE5">
      <w:pPr>
        <w:pStyle w:val="Liststycke"/>
      </w:pPr>
      <w:r>
        <w:t>Följa upp och använda kunskap från verksamhetsområdet, medverka i u</w:t>
      </w:r>
      <w:r w:rsidR="00E57DE5">
        <w:t>tvecklings</w:t>
      </w:r>
      <w:r>
        <w:t>arbete och forskning</w:t>
      </w:r>
    </w:p>
    <w:p w:rsidR="00424AE8" w:rsidRDefault="00424AE8" w:rsidP="006566B9">
      <w:pPr>
        <w:pStyle w:val="Liststycke"/>
      </w:pPr>
      <w:r>
        <w:t>Delta i och utveckla verksamhetens olika processer</w:t>
      </w:r>
    </w:p>
    <w:p w:rsidR="00424AE8" w:rsidRDefault="00424AE8" w:rsidP="006566B9">
      <w:pPr>
        <w:pStyle w:val="Liststycke"/>
      </w:pPr>
      <w:r>
        <w:t>Bidra till att verksamhetens resurser används på bästa sätt</w:t>
      </w:r>
    </w:p>
    <w:p w:rsidR="00424AE8" w:rsidRDefault="00424AE8" w:rsidP="00424AE8">
      <w:pPr>
        <w:pStyle w:val="Rubrik1"/>
      </w:pPr>
      <w:r>
        <w:t>Handledare/Mentor*</w:t>
      </w:r>
    </w:p>
    <w:p w:rsidR="00424AE8" w:rsidRPr="00576A23" w:rsidRDefault="00424AE8" w:rsidP="00B03F93">
      <w:pPr>
        <w:pBdr>
          <w:bottom w:val="single" w:sz="6" w:space="3" w:color="auto"/>
        </w:pBdr>
        <w:rPr>
          <w:rStyle w:val="Betoning"/>
        </w:rPr>
      </w:pPr>
      <w:r w:rsidRPr="00576A23">
        <w:rPr>
          <w:rStyle w:val="Betoning"/>
        </w:rPr>
        <w:t>*vid nyanställning</w:t>
      </w:r>
    </w:p>
    <w:p w:rsidR="00576A23" w:rsidRDefault="00424AE8" w:rsidP="00424AE8">
      <w:pPr>
        <w:rPr>
          <w:rStyle w:val="Betoning"/>
        </w:rPr>
      </w:pPr>
      <w:r w:rsidRPr="00576A23">
        <w:rPr>
          <w:rStyle w:val="Betoning"/>
        </w:rPr>
        <w:t xml:space="preserve"> </w:t>
      </w:r>
    </w:p>
    <w:p w:rsidR="00A30364" w:rsidRPr="00576A23" w:rsidRDefault="00424AE8" w:rsidP="00424AE8">
      <w:pPr>
        <w:rPr>
          <w:rStyle w:val="Betoning"/>
        </w:rPr>
      </w:pPr>
      <w:r w:rsidRPr="00576A23">
        <w:rPr>
          <w:rStyle w:val="Betoning"/>
        </w:rPr>
        <w:t>Uppdraget följs kontinuerligt upp, utvärderas och anpassas under utvecklingssamtal.</w:t>
      </w:r>
    </w:p>
    <w:sectPr w:rsidR="00A30364" w:rsidRPr="00576A23" w:rsidSect="00471093">
      <w:footerReference w:type="default" r:id="rId8"/>
      <w:pgSz w:w="11906" w:h="16838"/>
      <w:pgMar w:top="1276" w:right="1440" w:bottom="1440" w:left="1440" w:header="708" w:footer="16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C63" w:rsidRDefault="000E3C63" w:rsidP="00E83E61">
      <w:pPr>
        <w:spacing w:after="0"/>
      </w:pPr>
      <w:r>
        <w:separator/>
      </w:r>
    </w:p>
  </w:endnote>
  <w:endnote w:type="continuationSeparator" w:id="0">
    <w:p w:rsidR="000E3C63" w:rsidRDefault="000E3C63" w:rsidP="00E83E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E61" w:rsidRDefault="00E83E61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4841240</wp:posOffset>
          </wp:positionH>
          <wp:positionV relativeFrom="page">
            <wp:posOffset>9568815</wp:posOffset>
          </wp:positionV>
          <wp:extent cx="899795" cy="741045"/>
          <wp:effectExtent l="0" t="0" r="0" b="1905"/>
          <wp:wrapSquare wrapText="bothSides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nior_Gbg_märke.eps"/>
                  <pic:cNvPicPr/>
                </pic:nvPicPr>
                <pic:blipFill>
                  <a:blip r:embed="rId1">
                    <a:lum contrast="-4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9721215</wp:posOffset>
          </wp:positionV>
          <wp:extent cx="1800000" cy="604800"/>
          <wp:effectExtent l="0" t="0" r="0" b="5080"/>
          <wp:wrapSquare wrapText="bothSides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bg_li_cmyk.eps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C63" w:rsidRDefault="000E3C63" w:rsidP="00E83E61">
      <w:pPr>
        <w:spacing w:after="0"/>
      </w:pPr>
      <w:r>
        <w:separator/>
      </w:r>
    </w:p>
  </w:footnote>
  <w:footnote w:type="continuationSeparator" w:id="0">
    <w:p w:rsidR="000E3C63" w:rsidRDefault="000E3C63" w:rsidP="00E83E6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A09D3"/>
    <w:multiLevelType w:val="hybridMultilevel"/>
    <w:tmpl w:val="F83CD78A"/>
    <w:lvl w:ilvl="0" w:tplc="7DE40BC2">
      <w:numFmt w:val="bullet"/>
      <w:lvlText w:val="•"/>
      <w:lvlJc w:val="left"/>
      <w:pPr>
        <w:ind w:left="1665" w:hanging="1305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67245"/>
    <w:multiLevelType w:val="hybridMultilevel"/>
    <w:tmpl w:val="491667F0"/>
    <w:lvl w:ilvl="0" w:tplc="4D148C56">
      <w:numFmt w:val="bullet"/>
      <w:pStyle w:val="Liststycke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282E93"/>
    <w:multiLevelType w:val="hybridMultilevel"/>
    <w:tmpl w:val="E20801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47315"/>
    <w:multiLevelType w:val="hybridMultilevel"/>
    <w:tmpl w:val="5CB609E4"/>
    <w:lvl w:ilvl="0" w:tplc="7DE40BC2">
      <w:numFmt w:val="bullet"/>
      <w:lvlText w:val="•"/>
      <w:lvlJc w:val="left"/>
      <w:pPr>
        <w:ind w:left="2025" w:hanging="1305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F95D9E"/>
    <w:multiLevelType w:val="hybridMultilevel"/>
    <w:tmpl w:val="99665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8D5EF2"/>
    <w:multiLevelType w:val="hybridMultilevel"/>
    <w:tmpl w:val="7A94FE3E"/>
    <w:lvl w:ilvl="0" w:tplc="7DE40BC2">
      <w:numFmt w:val="bullet"/>
      <w:lvlText w:val="•"/>
      <w:lvlJc w:val="left"/>
      <w:pPr>
        <w:ind w:left="1665" w:hanging="1305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E7D9F"/>
    <w:multiLevelType w:val="hybridMultilevel"/>
    <w:tmpl w:val="0E4CC8D8"/>
    <w:lvl w:ilvl="0" w:tplc="7DE40BC2">
      <w:numFmt w:val="bullet"/>
      <w:lvlText w:val="•"/>
      <w:lvlJc w:val="left"/>
      <w:pPr>
        <w:ind w:left="1665" w:hanging="1305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24AE8"/>
    <w:rsid w:val="00062CD6"/>
    <w:rsid w:val="000E3C63"/>
    <w:rsid w:val="00171C67"/>
    <w:rsid w:val="00175C50"/>
    <w:rsid w:val="001965A4"/>
    <w:rsid w:val="001E57D8"/>
    <w:rsid w:val="00424AE8"/>
    <w:rsid w:val="00471093"/>
    <w:rsid w:val="00543BC6"/>
    <w:rsid w:val="00555DF3"/>
    <w:rsid w:val="00576A23"/>
    <w:rsid w:val="006566B9"/>
    <w:rsid w:val="006B6EA7"/>
    <w:rsid w:val="007139A9"/>
    <w:rsid w:val="00733D7C"/>
    <w:rsid w:val="007352B3"/>
    <w:rsid w:val="007536E1"/>
    <w:rsid w:val="00835F29"/>
    <w:rsid w:val="00871A83"/>
    <w:rsid w:val="00901E6A"/>
    <w:rsid w:val="00A30364"/>
    <w:rsid w:val="00B03F93"/>
    <w:rsid w:val="00B841CE"/>
    <w:rsid w:val="00B92069"/>
    <w:rsid w:val="00C01E2B"/>
    <w:rsid w:val="00C03EB1"/>
    <w:rsid w:val="00C05ACD"/>
    <w:rsid w:val="00E57DE5"/>
    <w:rsid w:val="00E83E61"/>
    <w:rsid w:val="00E9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A23"/>
    <w:pPr>
      <w:spacing w:line="240" w:lineRule="auto"/>
      <w:contextualSpacing/>
    </w:pPr>
  </w:style>
  <w:style w:type="paragraph" w:styleId="Rubrik1">
    <w:name w:val="heading 1"/>
    <w:basedOn w:val="Normal"/>
    <w:next w:val="Normal"/>
    <w:link w:val="Rubrik1Char"/>
    <w:uiPriority w:val="9"/>
    <w:qFormat/>
    <w:rsid w:val="00555DF3"/>
    <w:pPr>
      <w:keepNext/>
      <w:keepLines/>
      <w:spacing w:before="240" w:after="40"/>
      <w:outlineLvl w:val="0"/>
    </w:pPr>
    <w:rPr>
      <w:rFonts w:ascii="Myriad Pro" w:eastAsiaTheme="majorEastAsia" w:hAnsi="Myriad Pro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965A4"/>
    <w:pPr>
      <w:keepNext/>
      <w:keepLines/>
      <w:spacing w:before="40" w:after="0"/>
      <w:outlineLvl w:val="1"/>
    </w:pPr>
    <w:rPr>
      <w:rFonts w:ascii="Myriad Pro" w:eastAsiaTheme="majorEastAsia" w:hAnsi="Myriad Pro" w:cstheme="majorBidi"/>
      <w:b/>
      <w:color w:val="7DC242"/>
      <w:sz w:val="4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965A4"/>
    <w:pPr>
      <w:keepNext/>
      <w:keepLines/>
      <w:spacing w:before="40" w:after="0"/>
      <w:jc w:val="center"/>
      <w:outlineLvl w:val="2"/>
    </w:pPr>
    <w:rPr>
      <w:rFonts w:ascii="Myriad Pro" w:eastAsiaTheme="majorEastAsia" w:hAnsi="Myriad Pro" w:cstheme="majorBidi"/>
      <w:b/>
      <w:color w:val="7DC242"/>
      <w:sz w:val="52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rsid w:val="00424AE8"/>
    <w:pPr>
      <w:spacing w:after="0"/>
    </w:pPr>
    <w:rPr>
      <w:rFonts w:ascii="Myriad Pro" w:eastAsiaTheme="majorEastAsia" w:hAnsi="Myriad Pro" w:cstheme="majorBidi"/>
      <w:b/>
      <w:color w:val="FFFFFF" w:themeColor="background1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24AE8"/>
    <w:rPr>
      <w:rFonts w:ascii="Myriad Pro" w:eastAsiaTheme="majorEastAsia" w:hAnsi="Myriad Pro" w:cstheme="majorBidi"/>
      <w:b/>
      <w:color w:val="FFFFFF" w:themeColor="background1"/>
      <w:spacing w:val="-10"/>
      <w:kern w:val="28"/>
      <w:sz w:val="52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1965A4"/>
    <w:rPr>
      <w:rFonts w:ascii="Myriad Pro" w:eastAsiaTheme="majorEastAsia" w:hAnsi="Myriad Pro" w:cstheme="majorBidi"/>
      <w:b/>
      <w:color w:val="7DC242"/>
      <w:sz w:val="4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965A4"/>
    <w:rPr>
      <w:rFonts w:ascii="Myriad Pro" w:eastAsiaTheme="majorEastAsia" w:hAnsi="Myriad Pro" w:cstheme="majorBidi"/>
      <w:b/>
      <w:color w:val="7DC242"/>
      <w:sz w:val="52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55DF3"/>
    <w:rPr>
      <w:rFonts w:ascii="Myriad Pro" w:eastAsiaTheme="majorEastAsia" w:hAnsi="Myriad Pro" w:cstheme="majorBidi"/>
      <w:b/>
      <w:sz w:val="28"/>
      <w:szCs w:val="32"/>
    </w:rPr>
  </w:style>
  <w:style w:type="paragraph" w:styleId="Liststycke">
    <w:name w:val="List Paragraph"/>
    <w:basedOn w:val="Normal"/>
    <w:uiPriority w:val="34"/>
    <w:qFormat/>
    <w:rsid w:val="006566B9"/>
    <w:pPr>
      <w:numPr>
        <w:numId w:val="4"/>
      </w:numPr>
      <w:spacing w:after="60"/>
      <w:ind w:left="568" w:hanging="284"/>
      <w:contextualSpacing w:val="0"/>
    </w:pPr>
  </w:style>
  <w:style w:type="character" w:styleId="Diskretbetoning">
    <w:name w:val="Subtle Emphasis"/>
    <w:basedOn w:val="Standardstycketeckensnitt"/>
    <w:uiPriority w:val="19"/>
    <w:rsid w:val="00576A23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576A23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E83E61"/>
    <w:pPr>
      <w:tabs>
        <w:tab w:val="center" w:pos="4513"/>
        <w:tab w:val="right" w:pos="902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E83E61"/>
  </w:style>
  <w:style w:type="paragraph" w:styleId="Sidfot">
    <w:name w:val="footer"/>
    <w:basedOn w:val="Normal"/>
    <w:link w:val="SidfotChar"/>
    <w:uiPriority w:val="99"/>
    <w:unhideWhenUsed/>
    <w:rsid w:val="00E83E61"/>
    <w:pPr>
      <w:tabs>
        <w:tab w:val="center" w:pos="4513"/>
        <w:tab w:val="right" w:pos="902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E83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58CB5-3C65-4A44-8D0F-1F96CBD4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 Belfrage</dc:creator>
  <cp:lastModifiedBy>x1erilin</cp:lastModifiedBy>
  <cp:revision>3</cp:revision>
  <dcterms:created xsi:type="dcterms:W3CDTF">2017-01-25T13:48:00Z</dcterms:created>
  <dcterms:modified xsi:type="dcterms:W3CDTF">2017-01-25T13:53:00Z</dcterms:modified>
</cp:coreProperties>
</file>