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E8" w:rsidRDefault="00345E66" w:rsidP="001965A4">
      <w:pPr>
        <w:pStyle w:val="Rubrik2"/>
      </w:pPr>
      <w:r>
        <w:rPr>
          <w:noProof/>
          <w:lang w:eastAsia="sv-SE"/>
        </w:rPr>
        <w:pict>
          <v:roundrect id="Rektangel med rundade hörn 1" o:spid="_x0000_s1026" style="position:absolute;margin-left:42.65pt;margin-top:-35.85pt;width:504.55pt;height: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" filled="f" fillcolor="#7db61c" strokecolor="#7dc242" strokeweight="3pt">
            <v:textbox>
              <w:txbxContent>
                <w:p w:rsidR="00B92069" w:rsidRPr="00B92069" w:rsidRDefault="000B161C" w:rsidP="00B92069">
                  <w:pPr>
                    <w:pStyle w:val="Rubrik3"/>
                  </w:pPr>
                  <w:r>
                    <w:t>Under</w:t>
                  </w:r>
                  <w:r w:rsidR="00361E05">
                    <w:t>sköterska</w:t>
                  </w:r>
                </w:p>
                <w:p w:rsidR="00B92069" w:rsidRDefault="00B92069" w:rsidP="00B92069">
                  <w:pPr>
                    <w:pStyle w:val="Rubrik2"/>
                    <w:jc w:val="center"/>
                  </w:pPr>
                  <w:r w:rsidRPr="001965A4">
                    <w:t>Uppdragsbeskrivning</w:t>
                  </w:r>
                  <w:r w:rsidRPr="001E57D8">
                    <w:t>, basnivå</w:t>
                  </w:r>
                </w:p>
              </w:txbxContent>
            </v:textbox>
            <w10:wrap anchorx="page"/>
          </v:roundrect>
        </w:pict>
      </w:r>
    </w:p>
    <w:p w:rsidR="00B92069" w:rsidRPr="00B92069" w:rsidRDefault="00B92069" w:rsidP="00B92069"/>
    <w:p w:rsidR="00424AE8" w:rsidRDefault="00424AE8" w:rsidP="00424AE8"/>
    <w:p w:rsidR="00B841CE" w:rsidRDefault="00B841CE" w:rsidP="00424AE8"/>
    <w:p w:rsidR="000B161C" w:rsidRDefault="000B161C" w:rsidP="000B161C">
      <w:r>
        <w:t>Socialtjänstlagen och dess nationella värdegrund är grundläggande lagstiftning för undersköterskans uppdrag inom äldreomsorgen.</w:t>
      </w:r>
    </w:p>
    <w:p w:rsidR="000B161C" w:rsidRDefault="000B161C" w:rsidP="000B161C">
      <w:r>
        <w:t xml:space="preserve">Undersköterskans arbete i Göteborgs Stad utgår från en gemensam </w:t>
      </w:r>
      <w:r w:rsidR="00415C3A">
        <w:t>socialtjänstprocess</w:t>
      </w:r>
      <w:r>
        <w:t>.</w:t>
      </w:r>
    </w:p>
    <w:p w:rsidR="000B161C" w:rsidRDefault="000B161C" w:rsidP="000B161C">
      <w:r>
        <w:t>Planering och genomförande av arbetet utgår från beslut om bistånd med tydliga mål utifrån individens behov.</w:t>
      </w:r>
    </w:p>
    <w:p w:rsidR="000B161C" w:rsidRDefault="000B161C" w:rsidP="000B161C">
      <w:r>
        <w:t>Alla medarbetare ska arbeta för att den äldre ska få leva ett värdigt liv och känna välbefinnande.</w:t>
      </w:r>
    </w:p>
    <w:p w:rsidR="00424AE8" w:rsidRDefault="000B161C" w:rsidP="000B161C">
      <w:r>
        <w:t>Arbetssättet ska leda till en god och säker vård omsorg och där personen genom inflytande och delaktighet uppnår meningsfullhet, begriplighet och hanterbarhet i sin livssituation.</w:t>
      </w:r>
      <w:r w:rsidR="00424AE8">
        <w:t xml:space="preserve"> </w:t>
      </w:r>
    </w:p>
    <w:p w:rsidR="00424AE8" w:rsidRDefault="000B161C" w:rsidP="00424AE8">
      <w:pPr>
        <w:pStyle w:val="Rubrik1"/>
      </w:pPr>
      <w:r>
        <w:t>I under</w:t>
      </w:r>
      <w:r w:rsidR="00361E05">
        <w:t>sköterskans</w:t>
      </w:r>
      <w:r w:rsidR="00424AE8">
        <w:t xml:space="preserve"> </w:t>
      </w:r>
      <w:r>
        <w:t>uppdrag ingår</w:t>
      </w:r>
      <w:r w:rsidR="00424AE8">
        <w:t xml:space="preserve"> i huvudsak att:</w:t>
      </w:r>
    </w:p>
    <w:p w:rsidR="00424AE8" w:rsidRDefault="00781ED3" w:rsidP="00B841CE">
      <w:pPr>
        <w:pStyle w:val="Liststycke"/>
      </w:pPr>
      <w:r>
        <w:t>U</w:t>
      </w:r>
      <w:r w:rsidR="00CF0292">
        <w:t>tifrån socialtjänstprocessen</w:t>
      </w:r>
      <w:r w:rsidRPr="00155527">
        <w:t>, tillsammans med i</w:t>
      </w:r>
      <w:r>
        <w:t xml:space="preserve">ndividen </w:t>
      </w:r>
      <w:r w:rsidRPr="00155527">
        <w:t>upprätta</w:t>
      </w:r>
      <w:r>
        <w:t>, följa upp och utvärdera</w:t>
      </w:r>
      <w:r w:rsidRPr="00155527">
        <w:t xml:space="preserve"> genomförandeplan </w:t>
      </w:r>
      <w:r>
        <w:t>alternativt en arbetsplan</w:t>
      </w:r>
      <w:r w:rsidR="00424AE8">
        <w:t xml:space="preserve"> </w:t>
      </w:r>
    </w:p>
    <w:p w:rsidR="00424AE8" w:rsidRDefault="00781ED3" w:rsidP="00E57DE5">
      <w:pPr>
        <w:pStyle w:val="Liststycke"/>
      </w:pPr>
      <w:r w:rsidRPr="00042BE5">
        <w:t>I samråd med den enskilde planera</w:t>
      </w:r>
      <w:r>
        <w:rPr>
          <w:color w:val="000000"/>
        </w:rPr>
        <w:t>, genomföra, uppdatera och dokumentera arbetet</w:t>
      </w:r>
      <w:r w:rsidR="00424AE8">
        <w:t xml:space="preserve"> </w:t>
      </w:r>
    </w:p>
    <w:p w:rsidR="00424AE8" w:rsidRPr="005035FD" w:rsidRDefault="00781ED3" w:rsidP="00B841CE">
      <w:pPr>
        <w:pStyle w:val="Liststycke"/>
        <w:rPr>
          <w:rFonts w:cstheme="minorHAnsi"/>
        </w:rPr>
      </w:pPr>
      <w:r w:rsidRPr="005035FD">
        <w:rPr>
          <w:rFonts w:cstheme="minorHAnsi"/>
        </w:rPr>
        <w:t>Utgå från individens resurser, stödja honom/henne till att få en meningsfull vardag baserad på personens livshistoria, samt för att utveckla och bibehålla funktioner</w:t>
      </w:r>
      <w:r w:rsidR="00424AE8" w:rsidRPr="005035FD">
        <w:rPr>
          <w:rFonts w:cstheme="minorHAnsi"/>
        </w:rPr>
        <w:t xml:space="preserve"> </w:t>
      </w:r>
    </w:p>
    <w:p w:rsidR="00424AE8" w:rsidRDefault="00781ED3" w:rsidP="00E57DE5">
      <w:pPr>
        <w:pStyle w:val="Liststycke"/>
      </w:pPr>
      <w:r w:rsidRPr="00155527">
        <w:t>Vara kontaktpersonal</w:t>
      </w:r>
    </w:p>
    <w:p w:rsidR="00424AE8" w:rsidRDefault="00781ED3" w:rsidP="00B841CE">
      <w:pPr>
        <w:pStyle w:val="Liststycke"/>
      </w:pPr>
      <w:r w:rsidRPr="00155527">
        <w:t>Utföra hälso- och sjukvårdsuppgifter enligt ordination eller delegering</w:t>
      </w:r>
    </w:p>
    <w:p w:rsidR="00424AE8" w:rsidRDefault="00781ED3" w:rsidP="00B841CE">
      <w:pPr>
        <w:pStyle w:val="Liststycke"/>
      </w:pPr>
      <w:r w:rsidRPr="00155527">
        <w:t>Samverka i arbetsgruppen i det gemensamma vård</w:t>
      </w:r>
      <w:r>
        <w:t>-</w:t>
      </w:r>
      <w:r w:rsidRPr="00155527">
        <w:t xml:space="preserve"> </w:t>
      </w:r>
      <w:r>
        <w:t xml:space="preserve">och </w:t>
      </w:r>
      <w:r w:rsidRPr="00155527">
        <w:t>omsorgsarbetet</w:t>
      </w:r>
      <w:r w:rsidR="00424AE8">
        <w:t xml:space="preserve"> </w:t>
      </w:r>
    </w:p>
    <w:p w:rsidR="00424AE8" w:rsidRDefault="00781ED3" w:rsidP="00361E05">
      <w:pPr>
        <w:pStyle w:val="Liststycke"/>
      </w:pPr>
      <w:r w:rsidRPr="00155527">
        <w:t xml:space="preserve">Samarbeta och samverka tvärprofessionellt så att </w:t>
      </w:r>
      <w:r>
        <w:t xml:space="preserve">individens </w:t>
      </w:r>
      <w:r w:rsidRPr="00155527">
        <w:t>behov tillgodoses</w:t>
      </w:r>
    </w:p>
    <w:p w:rsidR="00424AE8" w:rsidRDefault="00424AE8" w:rsidP="00424AE8">
      <w:pPr>
        <w:pStyle w:val="Rubrik1"/>
      </w:pPr>
      <w:r>
        <w:t>I yrkesansvaret ingår att delta i kvalitet och verksamhetsutveckling</w:t>
      </w:r>
    </w:p>
    <w:p w:rsidR="00424AE8" w:rsidRDefault="00424AE8" w:rsidP="00E57DE5">
      <w:pPr>
        <w:pStyle w:val="Liststycke"/>
      </w:pPr>
      <w:r>
        <w:t>Följa upp kunskap från verksamhetsområdet, medverka i u</w:t>
      </w:r>
      <w:r w:rsidR="00E57DE5">
        <w:t>tvecklings</w:t>
      </w:r>
      <w:r>
        <w:t>arbete och forskning</w:t>
      </w:r>
    </w:p>
    <w:p w:rsidR="00424AE8" w:rsidRDefault="00424AE8" w:rsidP="006566B9">
      <w:pPr>
        <w:pStyle w:val="Liststycke"/>
      </w:pPr>
      <w:r>
        <w:t>Delta i och utveckla verksamhetens olika processer</w:t>
      </w:r>
    </w:p>
    <w:p w:rsidR="00424AE8" w:rsidRDefault="00424AE8" w:rsidP="006566B9">
      <w:pPr>
        <w:pStyle w:val="Liststycke"/>
      </w:pPr>
      <w:r>
        <w:t>Bidra till att verksamhetens resurser används på bästa sätt</w:t>
      </w:r>
    </w:p>
    <w:p w:rsidR="00424AE8" w:rsidRDefault="00424AE8" w:rsidP="00424AE8">
      <w:pPr>
        <w:pStyle w:val="Rubrik1"/>
      </w:pPr>
      <w:r>
        <w:t>Handledare/Mentor*</w:t>
      </w:r>
    </w:p>
    <w:p w:rsidR="00424AE8" w:rsidRPr="00576A23" w:rsidRDefault="00424AE8" w:rsidP="00B03F93">
      <w:pPr>
        <w:pBdr>
          <w:bottom w:val="single" w:sz="6" w:space="3" w:color="auto"/>
        </w:pBdr>
        <w:rPr>
          <w:rStyle w:val="Betoning"/>
        </w:rPr>
      </w:pPr>
      <w:r w:rsidRPr="00576A23">
        <w:rPr>
          <w:rStyle w:val="Betoning"/>
        </w:rPr>
        <w:t>*nyanställning</w:t>
      </w:r>
    </w:p>
    <w:p w:rsidR="00576A23" w:rsidRDefault="00424AE8" w:rsidP="00424AE8">
      <w:pPr>
        <w:rPr>
          <w:rStyle w:val="Betoning"/>
        </w:rPr>
      </w:pPr>
      <w:r w:rsidRPr="00576A23">
        <w:rPr>
          <w:rStyle w:val="Betoning"/>
        </w:rPr>
        <w:t xml:space="preserve"> </w:t>
      </w:r>
    </w:p>
    <w:p w:rsidR="00A30364" w:rsidRPr="00576A23" w:rsidRDefault="00424AE8" w:rsidP="00424AE8">
      <w:pPr>
        <w:rPr>
          <w:rStyle w:val="Betoning"/>
        </w:rPr>
      </w:pPr>
      <w:r w:rsidRPr="00576A23">
        <w:rPr>
          <w:rStyle w:val="Betoning"/>
        </w:rPr>
        <w:t>Uppdraget följs kontinuerligt upp, utvärderas och anpassas under utvecklingssamtal.</w:t>
      </w:r>
      <w:bookmarkStart w:id="0" w:name="_GoBack"/>
      <w:bookmarkEnd w:id="0"/>
    </w:p>
    <w:sectPr w:rsidR="00A30364" w:rsidRPr="00576A23" w:rsidSect="00471093">
      <w:footerReference w:type="default" r:id="rId8"/>
      <w:pgSz w:w="11906" w:h="16838"/>
      <w:pgMar w:top="1276" w:right="1440" w:bottom="1440" w:left="1440" w:header="708" w:footer="16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111" w:rsidRDefault="00606111" w:rsidP="00E83E61">
      <w:pPr>
        <w:spacing w:after="0"/>
      </w:pPr>
      <w:r>
        <w:separator/>
      </w:r>
    </w:p>
  </w:endnote>
  <w:endnote w:type="continuationSeparator" w:id="0">
    <w:p w:rsidR="00606111" w:rsidRDefault="00606111" w:rsidP="00E83E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E61" w:rsidRDefault="00E83E61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4841240</wp:posOffset>
          </wp:positionH>
          <wp:positionV relativeFrom="page">
            <wp:posOffset>9568815</wp:posOffset>
          </wp:positionV>
          <wp:extent cx="899795" cy="741045"/>
          <wp:effectExtent l="0" t="0" r="0" b="1905"/>
          <wp:wrapSquare wrapText="bothSides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nior_Gbg_märke.eps"/>
                  <pic:cNvPicPr/>
                </pic:nvPicPr>
                <pic:blipFill>
                  <a:blip r:embed="rId1">
                    <a:lum contrast="-4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9721215</wp:posOffset>
          </wp:positionV>
          <wp:extent cx="1800000" cy="604800"/>
          <wp:effectExtent l="0" t="0" r="0" b="5080"/>
          <wp:wrapSquare wrapText="bothSides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bg_li_cmyk.ep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111" w:rsidRDefault="00606111" w:rsidP="00E83E61">
      <w:pPr>
        <w:spacing w:after="0"/>
      </w:pPr>
      <w:r>
        <w:separator/>
      </w:r>
    </w:p>
  </w:footnote>
  <w:footnote w:type="continuationSeparator" w:id="0">
    <w:p w:rsidR="00606111" w:rsidRDefault="00606111" w:rsidP="00E83E6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A09D3"/>
    <w:multiLevelType w:val="hybridMultilevel"/>
    <w:tmpl w:val="F83CD78A"/>
    <w:lvl w:ilvl="0" w:tplc="7DE40BC2">
      <w:numFmt w:val="bullet"/>
      <w:lvlText w:val="•"/>
      <w:lvlJc w:val="left"/>
      <w:pPr>
        <w:ind w:left="1665" w:hanging="1305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67245"/>
    <w:multiLevelType w:val="hybridMultilevel"/>
    <w:tmpl w:val="491667F0"/>
    <w:lvl w:ilvl="0" w:tplc="4D148C56">
      <w:numFmt w:val="bullet"/>
      <w:pStyle w:val="Liststycke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282E93"/>
    <w:multiLevelType w:val="hybridMultilevel"/>
    <w:tmpl w:val="E20801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47315"/>
    <w:multiLevelType w:val="hybridMultilevel"/>
    <w:tmpl w:val="5CB609E4"/>
    <w:lvl w:ilvl="0" w:tplc="7DE40BC2">
      <w:numFmt w:val="bullet"/>
      <w:lvlText w:val="•"/>
      <w:lvlJc w:val="left"/>
      <w:pPr>
        <w:ind w:left="2025" w:hanging="1305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8D5EF2"/>
    <w:multiLevelType w:val="hybridMultilevel"/>
    <w:tmpl w:val="7A94FE3E"/>
    <w:lvl w:ilvl="0" w:tplc="7DE40BC2">
      <w:numFmt w:val="bullet"/>
      <w:lvlText w:val="•"/>
      <w:lvlJc w:val="left"/>
      <w:pPr>
        <w:ind w:left="1665" w:hanging="1305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E7D9F"/>
    <w:multiLevelType w:val="hybridMultilevel"/>
    <w:tmpl w:val="0E4CC8D8"/>
    <w:lvl w:ilvl="0" w:tplc="7DE40BC2">
      <w:numFmt w:val="bullet"/>
      <w:lvlText w:val="•"/>
      <w:lvlJc w:val="left"/>
      <w:pPr>
        <w:ind w:left="1665" w:hanging="1305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24AE8"/>
    <w:rsid w:val="00062CD6"/>
    <w:rsid w:val="000B161C"/>
    <w:rsid w:val="001965A4"/>
    <w:rsid w:val="001E57D8"/>
    <w:rsid w:val="00345E66"/>
    <w:rsid w:val="00361E05"/>
    <w:rsid w:val="00415C3A"/>
    <w:rsid w:val="00424AE8"/>
    <w:rsid w:val="00471093"/>
    <w:rsid w:val="005035FD"/>
    <w:rsid w:val="00543BC6"/>
    <w:rsid w:val="00555DF3"/>
    <w:rsid w:val="00576A23"/>
    <w:rsid w:val="00606111"/>
    <w:rsid w:val="006566B9"/>
    <w:rsid w:val="006B6EA7"/>
    <w:rsid w:val="007139A9"/>
    <w:rsid w:val="00733D7C"/>
    <w:rsid w:val="007352B3"/>
    <w:rsid w:val="007569D6"/>
    <w:rsid w:val="00781ED3"/>
    <w:rsid w:val="00835F29"/>
    <w:rsid w:val="00901E6A"/>
    <w:rsid w:val="00A30364"/>
    <w:rsid w:val="00A47647"/>
    <w:rsid w:val="00B03F93"/>
    <w:rsid w:val="00B841CE"/>
    <w:rsid w:val="00B92069"/>
    <w:rsid w:val="00BD0BA3"/>
    <w:rsid w:val="00C03EB1"/>
    <w:rsid w:val="00C05ACD"/>
    <w:rsid w:val="00CF0292"/>
    <w:rsid w:val="00E57DE5"/>
    <w:rsid w:val="00E83E61"/>
    <w:rsid w:val="00E9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A23"/>
    <w:pPr>
      <w:spacing w:line="240" w:lineRule="auto"/>
      <w:contextualSpacing/>
    </w:pPr>
  </w:style>
  <w:style w:type="paragraph" w:styleId="Rubrik1">
    <w:name w:val="heading 1"/>
    <w:basedOn w:val="Normal"/>
    <w:next w:val="Normal"/>
    <w:link w:val="Rubrik1Char"/>
    <w:uiPriority w:val="9"/>
    <w:qFormat/>
    <w:rsid w:val="00555DF3"/>
    <w:pPr>
      <w:keepNext/>
      <w:keepLines/>
      <w:spacing w:before="240" w:after="40"/>
      <w:outlineLvl w:val="0"/>
    </w:pPr>
    <w:rPr>
      <w:rFonts w:ascii="Myriad Pro" w:eastAsiaTheme="majorEastAsia" w:hAnsi="Myriad Pro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965A4"/>
    <w:pPr>
      <w:keepNext/>
      <w:keepLines/>
      <w:spacing w:before="40" w:after="0"/>
      <w:outlineLvl w:val="1"/>
    </w:pPr>
    <w:rPr>
      <w:rFonts w:ascii="Myriad Pro" w:eastAsiaTheme="majorEastAsia" w:hAnsi="Myriad Pro" w:cstheme="majorBidi"/>
      <w:b/>
      <w:color w:val="7DC242"/>
      <w:sz w:val="4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965A4"/>
    <w:pPr>
      <w:keepNext/>
      <w:keepLines/>
      <w:spacing w:before="40" w:after="0"/>
      <w:jc w:val="center"/>
      <w:outlineLvl w:val="2"/>
    </w:pPr>
    <w:rPr>
      <w:rFonts w:ascii="Myriad Pro" w:eastAsiaTheme="majorEastAsia" w:hAnsi="Myriad Pro" w:cstheme="majorBidi"/>
      <w:b/>
      <w:color w:val="7DC242"/>
      <w:sz w:val="52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rsid w:val="00424AE8"/>
    <w:pPr>
      <w:spacing w:after="0"/>
    </w:pPr>
    <w:rPr>
      <w:rFonts w:ascii="Myriad Pro" w:eastAsiaTheme="majorEastAsia" w:hAnsi="Myriad Pro" w:cstheme="majorBidi"/>
      <w:b/>
      <w:color w:val="FFFFFF" w:themeColor="background1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24AE8"/>
    <w:rPr>
      <w:rFonts w:ascii="Myriad Pro" w:eastAsiaTheme="majorEastAsia" w:hAnsi="Myriad Pro" w:cstheme="majorBidi"/>
      <w:b/>
      <w:color w:val="FFFFFF" w:themeColor="background1"/>
      <w:spacing w:val="-10"/>
      <w:kern w:val="28"/>
      <w:sz w:val="52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1965A4"/>
    <w:rPr>
      <w:rFonts w:ascii="Myriad Pro" w:eastAsiaTheme="majorEastAsia" w:hAnsi="Myriad Pro" w:cstheme="majorBidi"/>
      <w:b/>
      <w:color w:val="7DC242"/>
      <w:sz w:val="4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965A4"/>
    <w:rPr>
      <w:rFonts w:ascii="Myriad Pro" w:eastAsiaTheme="majorEastAsia" w:hAnsi="Myriad Pro" w:cstheme="majorBidi"/>
      <w:b/>
      <w:color w:val="7DC242"/>
      <w:sz w:val="52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55DF3"/>
    <w:rPr>
      <w:rFonts w:ascii="Myriad Pro" w:eastAsiaTheme="majorEastAsia" w:hAnsi="Myriad Pro" w:cstheme="majorBidi"/>
      <w:b/>
      <w:sz w:val="28"/>
      <w:szCs w:val="32"/>
    </w:rPr>
  </w:style>
  <w:style w:type="paragraph" w:styleId="Liststycke">
    <w:name w:val="List Paragraph"/>
    <w:basedOn w:val="Normal"/>
    <w:uiPriority w:val="34"/>
    <w:qFormat/>
    <w:rsid w:val="006566B9"/>
    <w:pPr>
      <w:numPr>
        <w:numId w:val="4"/>
      </w:numPr>
      <w:spacing w:after="60"/>
      <w:ind w:left="568" w:hanging="284"/>
      <w:contextualSpacing w:val="0"/>
    </w:pPr>
  </w:style>
  <w:style w:type="character" w:styleId="Diskretbetoning">
    <w:name w:val="Subtle Emphasis"/>
    <w:basedOn w:val="Standardstycketeckensnitt"/>
    <w:uiPriority w:val="19"/>
    <w:rsid w:val="00576A23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576A23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E83E61"/>
    <w:pPr>
      <w:tabs>
        <w:tab w:val="center" w:pos="4513"/>
        <w:tab w:val="right" w:pos="902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E83E61"/>
  </w:style>
  <w:style w:type="paragraph" w:styleId="Sidfot">
    <w:name w:val="footer"/>
    <w:basedOn w:val="Normal"/>
    <w:link w:val="SidfotChar"/>
    <w:uiPriority w:val="99"/>
    <w:unhideWhenUsed/>
    <w:rsid w:val="00E83E61"/>
    <w:pPr>
      <w:tabs>
        <w:tab w:val="center" w:pos="4513"/>
        <w:tab w:val="right" w:pos="902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E83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8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9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3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6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0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54BFF-7245-4223-BB87-981DAE20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 Belfrage</dc:creator>
  <cp:lastModifiedBy>x1erilin</cp:lastModifiedBy>
  <cp:revision>2</cp:revision>
  <dcterms:created xsi:type="dcterms:W3CDTF">2017-02-13T17:52:00Z</dcterms:created>
  <dcterms:modified xsi:type="dcterms:W3CDTF">2017-02-13T17:52:00Z</dcterms:modified>
</cp:coreProperties>
</file>